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83EAD" w14:textId="77777777" w:rsidR="00D44713" w:rsidRDefault="00D44713" w:rsidP="00D44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Наблюдательный совет ОАО «Гомельстекло» уведомляет о созыве и проведении внеочередного общего собрания акционеров ОАО «Гомельстекло», которое состоится в очной форме 28 апреля 2026 года по адресу: 246030, г. Гомель, ул. Михаила Ломоносова, 25, начало собрания в 12 часов 00 минут (регистрация участников собрания с 11:00 до 11:45 часов – по месту проведения собрания).</w:t>
      </w:r>
    </w:p>
    <w:p w14:paraId="64092978" w14:textId="77777777" w:rsidR="00D44713" w:rsidRDefault="00D44713" w:rsidP="00D44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Повестка дня собрания:</w:t>
      </w:r>
    </w:p>
    <w:p w14:paraId="4E88CA64" w14:textId="77777777" w:rsidR="00D44713" w:rsidRDefault="00D44713" w:rsidP="00D44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«1. Об утверждении договора о присоединении ООО «Енисей к ОАО «Гомельстекло».</w:t>
      </w:r>
    </w:p>
    <w:p w14:paraId="70C94A72" w14:textId="77777777" w:rsidR="00D44713" w:rsidRDefault="00D44713" w:rsidP="00D44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Лица, имеющие право на участие во внеочередном общем собрании акционеров ОАО «Гомельстекло», регистрируются с выдачей им бюллетеней для голосования группой регистрации акционеров.</w:t>
      </w:r>
    </w:p>
    <w:p w14:paraId="7539FBBC" w14:textId="77777777" w:rsidR="00D44713" w:rsidRDefault="00D44713" w:rsidP="00D44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Для регистрации иметь при себе следующие документы:</w:t>
      </w:r>
    </w:p>
    <w:p w14:paraId="4C7B531B" w14:textId="77777777" w:rsidR="00D44713" w:rsidRDefault="00D44713" w:rsidP="00D44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- акционеру Общества – паспорт или иной документ, удостоверяющий личность;</w:t>
      </w:r>
    </w:p>
    <w:p w14:paraId="32301DBC" w14:textId="77777777" w:rsidR="00D44713" w:rsidRDefault="00D44713" w:rsidP="00D44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- представителю акционера – документ, удостоверяющий личность, и нотариально удостоверенную доверенность.</w:t>
      </w:r>
    </w:p>
    <w:p w14:paraId="7AF1707D" w14:textId="77777777" w:rsidR="00D44713" w:rsidRDefault="00D44713" w:rsidP="00D44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Реестр акционеров будет сформирован по состоянию на 25 апреля 2026 года.</w:t>
      </w:r>
    </w:p>
    <w:p w14:paraId="72EF0659" w14:textId="1B755849" w:rsidR="00FD192C" w:rsidRPr="00D44713" w:rsidRDefault="00D44713" w:rsidP="00D44713">
      <w:r>
        <w:rPr>
          <w:rFonts w:ascii="Times New Roman" w:hAnsi="Times New Roman" w:cs="Times New Roman"/>
          <w:color w:val="000000"/>
          <w:sz w:val="30"/>
          <w:szCs w:val="30"/>
        </w:rPr>
        <w:t>Лица, имеющие право на участие во внеочередном общем собрании акционеров, имеют возможность ознакомиться с информацией, касающейся общего собрания акционеров, в течение 7 (семи) дней до проведения собрания и в день проведения собрания по адресу: г. Гомель, ул. Михаила Ломоносова, 25, в кабинете юридического отдела в рабочие дни с 08.00 до 13.00 и с 13.36 до 17.00 (пятница с 08.00 до 13.00 и с 13.36 до 15.00), а в день проведения собрания – по месту его проведения.</w:t>
      </w:r>
    </w:p>
    <w:sectPr w:rsidR="00FD192C" w:rsidRPr="00D44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13"/>
    <w:rsid w:val="00D44713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F99F"/>
  <w15:chartTrackingRefBased/>
  <w15:docId w15:val="{136D6843-59D3-4BAC-8403-861C9DE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2026-04-22T12:50:00Z</dcterms:created>
  <dcterms:modified xsi:type="dcterms:W3CDTF">2026-04-22T12:52:00Z</dcterms:modified>
</cp:coreProperties>
</file>